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5A07F">
      <w:pPr>
        <w:pStyle w:val="2"/>
        <w:rPr>
          <w:rFonts w:hint="eastAsia"/>
          <w:sz w:val="38"/>
          <w:szCs w:val="38"/>
        </w:rPr>
      </w:pPr>
      <w:r>
        <w:rPr>
          <w:rFonts w:hint="eastAsia"/>
          <w:sz w:val="38"/>
          <w:szCs w:val="38"/>
        </w:rPr>
        <w:t>S</w:t>
      </w:r>
      <w:r>
        <w:rPr>
          <w:sz w:val="38"/>
          <w:szCs w:val="38"/>
        </w:rPr>
        <w:t>W6-20</w:t>
      </w:r>
      <w:r>
        <w:rPr>
          <w:rFonts w:hint="eastAsia"/>
          <w:sz w:val="38"/>
          <w:szCs w:val="38"/>
        </w:rPr>
        <w:t>24</w:t>
      </w:r>
      <w:r>
        <w:rPr>
          <w:sz w:val="38"/>
          <w:szCs w:val="38"/>
        </w:rPr>
        <w:t xml:space="preserve"> V</w:t>
      </w:r>
      <w:r>
        <w:rPr>
          <w:rFonts w:hint="eastAsia"/>
          <w:sz w:val="38"/>
          <w:szCs w:val="38"/>
        </w:rPr>
        <w:t>1</w:t>
      </w:r>
      <w:r>
        <w:rPr>
          <w:sz w:val="38"/>
          <w:szCs w:val="38"/>
        </w:rPr>
        <w:t>.0</w:t>
      </w:r>
      <w:r>
        <w:rPr>
          <w:rFonts w:hint="eastAsia"/>
          <w:sz w:val="38"/>
          <w:szCs w:val="38"/>
        </w:rPr>
        <w:t>单机版安装及注意事项</w:t>
      </w:r>
    </w:p>
    <w:p w14:paraId="5E4AEDF8">
      <w:pPr>
        <w:jc w:val="left"/>
        <w:rPr>
          <w:rFonts w:hint="eastAsia" w:ascii="宋体" w:hAnsi="宋体" w:cs="Arial"/>
          <w:szCs w:val="21"/>
        </w:rPr>
      </w:pPr>
      <w:r>
        <w:rPr>
          <w:szCs w:val="21"/>
        </w:rPr>
        <w:t>A.1.1</w:t>
      </w:r>
      <w:r>
        <w:rPr>
          <w:rFonts w:hint="eastAsia" w:ascii="宋体" w:hAnsi="宋体" w:cs="Arial"/>
          <w:szCs w:val="21"/>
        </w:rPr>
        <w:t>主要安装文件：</w:t>
      </w:r>
    </w:p>
    <w:p w14:paraId="7B982805">
      <w:pPr>
        <w:jc w:val="left"/>
        <w:rPr>
          <w:rFonts w:hint="eastAsia" w:ascii="宋体" w:hAnsi="宋体" w:cs="Arial"/>
          <w:szCs w:val="21"/>
        </w:rPr>
      </w:pPr>
      <w:r>
        <w:rPr>
          <w:rFonts w:hint="eastAsia" w:ascii="宋体" w:hAnsi="宋体" w:cs="Arial"/>
          <w:b/>
          <w:szCs w:val="21"/>
        </w:rPr>
        <w:t xml:space="preserve">    </w:t>
      </w:r>
      <w:r>
        <w:rPr>
          <w:rFonts w:hint="eastAsia" w:ascii="宋体" w:hAnsi="宋体" w:cs="Arial"/>
          <w:szCs w:val="21"/>
        </w:rPr>
        <w:t>在软件的安装U盘中包括以下安装文件：</w:t>
      </w:r>
    </w:p>
    <w:p w14:paraId="17443B5C">
      <w:pPr>
        <w:numPr>
          <w:ilvl w:val="0"/>
          <w:numId w:val="1"/>
        </w:numPr>
        <w:ind w:left="441" w:leftChars="210"/>
        <w:jc w:val="left"/>
        <w:rPr>
          <w:rFonts w:hint="eastAsia"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>软件安装需要以下图</w:t>
      </w:r>
      <w:r>
        <w:rPr>
          <w:szCs w:val="21"/>
        </w:rPr>
        <w:t>A.1</w:t>
      </w:r>
      <w:r>
        <w:rPr>
          <w:rFonts w:hint="eastAsia"/>
          <w:szCs w:val="21"/>
        </w:rPr>
        <w:t>所示的文件</w:t>
      </w:r>
      <w:r>
        <w:rPr>
          <w:rFonts w:hint="eastAsia" w:ascii="宋体" w:hAnsi="宋体" w:cs="Arial"/>
          <w:szCs w:val="21"/>
        </w:rPr>
        <w:t>：</w:t>
      </w:r>
      <w:r>
        <w:rPr>
          <w:rFonts w:hint="eastAsia" w:ascii="宋体" w:hAnsi="宋体" w:cs="Arial"/>
          <w:szCs w:val="21"/>
        </w:rPr>
        <w:tab/>
      </w:r>
    </w:p>
    <w:p w14:paraId="2FA5EF7F">
      <w:pPr>
        <w:jc w:val="center"/>
        <w:rPr>
          <w:rFonts w:hint="eastAsia" w:ascii="宋体" w:hAnsi="宋体" w:cs="Arial"/>
          <w:szCs w:val="21"/>
        </w:rPr>
      </w:pPr>
      <w:r>
        <w:drawing>
          <wp:inline distT="0" distB="0" distL="114300" distR="114300">
            <wp:extent cx="3609975" cy="619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1A206">
      <w:pPr>
        <w:jc w:val="center"/>
        <w:rPr>
          <w:rFonts w:hint="eastAsia" w:ascii="宋体" w:hAnsi="宋体" w:cs="Arial"/>
          <w:sz w:val="18"/>
          <w:szCs w:val="18"/>
        </w:rPr>
      </w:pPr>
      <w:r>
        <w:rPr>
          <w:rFonts w:hint="eastAsia" w:ascii="宋体" w:hAnsi="宋体" w:cs="Arial"/>
          <w:sz w:val="18"/>
          <w:szCs w:val="18"/>
        </w:rPr>
        <w:t>图</w:t>
      </w:r>
      <w:r>
        <w:rPr>
          <w:sz w:val="18"/>
          <w:szCs w:val="18"/>
        </w:rPr>
        <w:t>A.1</w:t>
      </w:r>
      <w:r>
        <w:rPr>
          <w:rFonts w:hint="eastAsia" w:ascii="宋体" w:hAnsi="宋体" w:cs="Arial"/>
          <w:sz w:val="18"/>
          <w:szCs w:val="18"/>
        </w:rPr>
        <w:t xml:space="preserve"> 软件安装程序文件</w:t>
      </w:r>
    </w:p>
    <w:p w14:paraId="6A116D36">
      <w:pPr>
        <w:ind w:left="801"/>
        <w:jc w:val="center"/>
        <w:rPr>
          <w:rFonts w:hint="eastAsia" w:ascii="宋体" w:hAnsi="宋体" w:cs="Arial"/>
          <w:szCs w:val="21"/>
        </w:rPr>
      </w:pPr>
    </w:p>
    <w:p w14:paraId="399790D3">
      <w:pPr>
        <w:numPr>
          <w:ilvl w:val="0"/>
          <w:numId w:val="1"/>
        </w:numPr>
        <w:ind w:left="441" w:leftChars="210"/>
        <w:jc w:val="left"/>
        <w:rPr>
          <w:rFonts w:hint="eastAsia"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>新版软件提供的加密块为免驱动版本，无需再安装加密块驱动。</w:t>
      </w:r>
    </w:p>
    <w:p w14:paraId="069BD130">
      <w:pPr>
        <w:ind w:left="801"/>
        <w:rPr>
          <w:rFonts w:hint="eastAsia" w:ascii="宋体" w:hAnsi="宋体" w:cs="Arial"/>
          <w:szCs w:val="21"/>
        </w:rPr>
      </w:pPr>
    </w:p>
    <w:p w14:paraId="22B4CC72">
      <w:pPr>
        <w:numPr>
          <w:ilvl w:val="0"/>
          <w:numId w:val="1"/>
        </w:numPr>
        <w:ind w:left="441" w:leftChars="210"/>
        <w:rPr>
          <w:rFonts w:hint="eastAsia"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>关于用户材料自定义数据库</w:t>
      </w:r>
    </w:p>
    <w:p w14:paraId="0D13F920">
      <w:pPr>
        <w:numPr>
          <w:ilvl w:val="1"/>
          <w:numId w:val="1"/>
        </w:numPr>
        <w:ind w:left="861" w:leftChars="410"/>
        <w:rPr>
          <w:rFonts w:hint="eastAsia"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>用户材料数据库默认密码为：</w:t>
      </w:r>
      <w:r>
        <w:rPr>
          <w:rFonts w:ascii="宋体" w:hAnsi="宋体" w:cs="Arial"/>
          <w:szCs w:val="21"/>
        </w:rPr>
        <w:t>111111</w:t>
      </w:r>
      <w:r>
        <w:rPr>
          <w:rFonts w:hint="eastAsia" w:ascii="宋体" w:hAnsi="宋体" w:cs="Arial"/>
          <w:szCs w:val="21"/>
        </w:rPr>
        <w:t>；</w:t>
      </w:r>
    </w:p>
    <w:p w14:paraId="5248ED95">
      <w:pPr>
        <w:numPr>
          <w:ilvl w:val="1"/>
          <w:numId w:val="1"/>
        </w:numPr>
        <w:ind w:left="861" w:leftChars="410"/>
        <w:rPr>
          <w:rFonts w:hint="eastAsia"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>如需修改密码，可以联系我们发行售后；</w:t>
      </w:r>
    </w:p>
    <w:p w14:paraId="52CF465E">
      <w:pPr>
        <w:rPr>
          <w:rFonts w:hint="eastAsia" w:ascii="宋体" w:hAnsi="宋体" w:cs="Arial"/>
          <w:szCs w:val="21"/>
        </w:rPr>
      </w:pPr>
    </w:p>
    <w:p w14:paraId="74CB6ACC">
      <w:pPr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A.1.2软件安装过程说明：</w:t>
      </w:r>
    </w:p>
    <w:p w14:paraId="3ACD0E78">
      <w:pPr>
        <w:numPr>
          <w:ilvl w:val="3"/>
          <w:numId w:val="1"/>
        </w:numPr>
        <w:ind w:left="0" w:firstLine="420" w:firstLineChars="200"/>
        <w:jc w:val="left"/>
        <w:rPr>
          <w:rFonts w:hint="eastAsia"/>
          <w:szCs w:val="21"/>
        </w:rPr>
      </w:pPr>
      <w:r>
        <w:rPr>
          <w:rFonts w:hAnsi="宋体"/>
          <w:szCs w:val="21"/>
        </w:rPr>
        <w:t>用户双击图</w:t>
      </w:r>
      <w:r>
        <w:rPr>
          <w:szCs w:val="21"/>
        </w:rPr>
        <w:t>A.1</w:t>
      </w:r>
      <w:r>
        <w:rPr>
          <w:rFonts w:hAnsi="宋体"/>
          <w:szCs w:val="21"/>
        </w:rPr>
        <w:t>准备安装，见图</w:t>
      </w:r>
      <w:r>
        <w:rPr>
          <w:szCs w:val="21"/>
        </w:rPr>
        <w:t>A.2</w:t>
      </w:r>
      <w:r>
        <w:rPr>
          <w:rFonts w:hAnsi="宋体"/>
          <w:szCs w:val="21"/>
        </w:rPr>
        <w:t>。</w:t>
      </w:r>
    </w:p>
    <w:p w14:paraId="67B0DCE5">
      <w:pPr>
        <w:jc w:val="center"/>
        <w:rPr>
          <w:rFonts w:hint="eastAsia" w:ascii="宋体" w:hAnsi="宋体" w:cs="Arial"/>
          <w:szCs w:val="21"/>
        </w:rPr>
      </w:pPr>
    </w:p>
    <w:p w14:paraId="07172C17">
      <w:pPr>
        <w:jc w:val="center"/>
        <w:rPr>
          <w:rFonts w:hint="eastAsia" w:ascii="宋体" w:hAnsi="宋体" w:cs="Arial"/>
          <w:szCs w:val="21"/>
        </w:rPr>
      </w:pPr>
      <w:r>
        <w:drawing>
          <wp:inline distT="0" distB="0" distL="114300" distR="114300">
            <wp:extent cx="4886325" cy="38004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31B3D">
      <w:pPr>
        <w:jc w:val="center"/>
        <w:rPr>
          <w:rFonts w:hint="eastAsia" w:ascii="宋体" w:hAnsi="宋体" w:cs="Arial"/>
          <w:sz w:val="18"/>
          <w:szCs w:val="18"/>
        </w:rPr>
      </w:pPr>
      <w:r>
        <w:rPr>
          <w:rFonts w:hint="eastAsia" w:ascii="宋体" w:hAnsi="宋体" w:cs="Arial"/>
          <w:sz w:val="18"/>
          <w:szCs w:val="18"/>
        </w:rPr>
        <w:t>图</w:t>
      </w:r>
      <w:r>
        <w:rPr>
          <w:sz w:val="18"/>
          <w:szCs w:val="18"/>
        </w:rPr>
        <w:t xml:space="preserve">A.2 </w:t>
      </w:r>
      <w:r>
        <w:rPr>
          <w:rFonts w:hint="eastAsia" w:ascii="宋体" w:hAnsi="宋体" w:cs="Arial"/>
          <w:sz w:val="18"/>
          <w:szCs w:val="18"/>
        </w:rPr>
        <w:t>准备安装</w:t>
      </w:r>
    </w:p>
    <w:p w14:paraId="5538C56E">
      <w:pPr>
        <w:rPr>
          <w:rFonts w:hint="eastAsia" w:ascii="宋体" w:hAnsi="宋体" w:cs="Arial"/>
          <w:szCs w:val="21"/>
        </w:rPr>
      </w:pPr>
    </w:p>
    <w:p w14:paraId="70F1BDE8">
      <w:pPr>
        <w:widowControl/>
        <w:jc w:val="left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br w:type="page"/>
      </w:r>
    </w:p>
    <w:p w14:paraId="16BF3DA6">
      <w:pPr>
        <w:rPr>
          <w:rFonts w:hint="eastAsia" w:ascii="宋体" w:hAnsi="宋体" w:cs="Arial"/>
          <w:szCs w:val="21"/>
        </w:rPr>
      </w:pPr>
    </w:p>
    <w:p w14:paraId="1C1507D9">
      <w:pPr>
        <w:numPr>
          <w:ilvl w:val="3"/>
          <w:numId w:val="1"/>
        </w:numPr>
        <w:ind w:left="0" w:firstLine="420" w:firstLineChars="200"/>
        <w:jc w:val="left"/>
        <w:rPr>
          <w:rFonts w:hint="eastAsia" w:ascii="宋体" w:hAnsi="宋体" w:cs="Arial"/>
          <w:szCs w:val="21"/>
        </w:rPr>
      </w:pPr>
      <w:r>
        <w:rPr>
          <w:rFonts w:hAnsi="宋体"/>
          <w:szCs w:val="21"/>
        </w:rPr>
        <w:t>选择安装路径，见图A.</w:t>
      </w:r>
      <w:r>
        <w:rPr>
          <w:rFonts w:hint="eastAsia" w:hAnsi="宋体"/>
          <w:szCs w:val="21"/>
          <w:lang w:val="en-US" w:eastAsia="zh-CN"/>
        </w:rPr>
        <w:t>3</w:t>
      </w:r>
      <w:r>
        <w:rPr>
          <w:rFonts w:hAnsi="宋体"/>
          <w:szCs w:val="21"/>
        </w:rPr>
        <w:t>。</w:t>
      </w:r>
      <w:r>
        <w:rPr>
          <w:rFonts w:hint="eastAsia" w:hAnsi="宋体"/>
          <w:szCs w:val="21"/>
        </w:rPr>
        <w:t>默认路径为“D:\SW6-2024\”</w:t>
      </w:r>
      <w:r>
        <w:rPr>
          <w:rFonts w:hAnsi="宋体"/>
          <w:szCs w:val="21"/>
        </w:rPr>
        <w:t>，</w:t>
      </w:r>
      <w:r>
        <w:rPr>
          <w:rFonts w:hint="eastAsia" w:hAnsi="宋体"/>
          <w:szCs w:val="21"/>
        </w:rPr>
        <w:t>用户可修改，点击“浏览”，选择需要安装的路径。</w:t>
      </w:r>
      <w:r>
        <w:rPr>
          <w:rFonts w:hint="eastAsia" w:hAnsi="宋体"/>
          <w:color w:val="FF0000"/>
          <w:szCs w:val="21"/>
        </w:rPr>
        <w:t>注意，各级路径名不要包含非常用字符，如 ！@#￥%……&amp;*等，也不要带上小标数字， 如 mm</w:t>
      </w:r>
      <w:r>
        <w:rPr>
          <w:rFonts w:hint="eastAsia" w:hAnsi="宋体"/>
          <w:color w:val="FF0000"/>
          <w:szCs w:val="21"/>
          <w:vertAlign w:val="superscript"/>
        </w:rPr>
        <w:t xml:space="preserve">2 </w:t>
      </w:r>
      <w:r>
        <w:rPr>
          <w:rFonts w:hint="eastAsia" w:hAnsi="宋体"/>
          <w:color w:val="FF0000"/>
          <w:szCs w:val="21"/>
        </w:rPr>
        <w:t>等，避免系统出错。</w:t>
      </w:r>
    </w:p>
    <w:p w14:paraId="6DDAC1A8">
      <w:pPr>
        <w:jc w:val="center"/>
        <w:rPr>
          <w:rFonts w:hint="eastAsia" w:ascii="宋体" w:hAnsi="宋体" w:cs="Arial"/>
          <w:szCs w:val="21"/>
        </w:rPr>
      </w:pPr>
      <w:r>
        <w:drawing>
          <wp:inline distT="0" distB="0" distL="114300" distR="114300">
            <wp:extent cx="4580890" cy="3562985"/>
            <wp:effectExtent l="0" t="0" r="10160" b="1841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0890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44236">
      <w:pPr>
        <w:jc w:val="center"/>
        <w:rPr>
          <w:rFonts w:hint="eastAsia" w:ascii="宋体" w:hAnsi="宋体" w:cs="Arial"/>
          <w:sz w:val="18"/>
          <w:szCs w:val="18"/>
        </w:rPr>
      </w:pPr>
      <w:r>
        <w:rPr>
          <w:rFonts w:hint="eastAsia" w:ascii="宋体" w:hAnsi="宋体" w:cs="Arial"/>
          <w:sz w:val="18"/>
          <w:szCs w:val="18"/>
        </w:rPr>
        <w:t>图</w:t>
      </w:r>
      <w:r>
        <w:rPr>
          <w:sz w:val="18"/>
          <w:szCs w:val="18"/>
        </w:rPr>
        <w:t>A.</w:t>
      </w:r>
      <w:r>
        <w:rPr>
          <w:rFonts w:hint="eastAsia"/>
          <w:sz w:val="18"/>
          <w:szCs w:val="18"/>
          <w:lang w:val="en-US" w:eastAsia="zh-CN"/>
        </w:rPr>
        <w:t>3</w:t>
      </w:r>
      <w:r>
        <w:rPr>
          <w:rFonts w:hint="eastAsia" w:ascii="宋体" w:hAnsi="宋体" w:cs="Arial"/>
          <w:sz w:val="18"/>
          <w:szCs w:val="18"/>
        </w:rPr>
        <w:t xml:space="preserve"> 安装路径的选择</w:t>
      </w:r>
    </w:p>
    <w:p w14:paraId="61AD1F4E">
      <w:pPr>
        <w:rPr>
          <w:rFonts w:hint="eastAsia" w:ascii="宋体" w:hAnsi="宋体" w:cs="Arial"/>
          <w:szCs w:val="21"/>
        </w:rPr>
      </w:pPr>
    </w:p>
    <w:p w14:paraId="7C6BF728">
      <w:pPr>
        <w:widowControl/>
        <w:jc w:val="left"/>
        <w:rPr>
          <w:rFonts w:hint="eastAsia" w:hAnsi="宋体"/>
          <w:szCs w:val="21"/>
        </w:rPr>
      </w:pPr>
    </w:p>
    <w:p w14:paraId="40EF8EF3">
      <w:pPr>
        <w:numPr>
          <w:ilvl w:val="3"/>
          <w:numId w:val="1"/>
        </w:numPr>
        <w:ind w:left="0" w:firstLine="420" w:firstLineChars="200"/>
        <w:jc w:val="center"/>
        <w:rPr>
          <w:rFonts w:hint="eastAsia" w:hAnsi="宋体"/>
          <w:szCs w:val="21"/>
        </w:rPr>
      </w:pPr>
      <w:r>
        <w:rPr>
          <w:rFonts w:hint="eastAsia" w:hAnsi="宋体"/>
          <w:szCs w:val="21"/>
          <w:lang w:val="en-US" w:eastAsia="zh-CN"/>
        </w:rPr>
        <w:t>选择开始菜单文件夹，见图A.4，建议默认设置，直接下一步</w:t>
      </w:r>
      <w:r>
        <w:rPr>
          <w:rFonts w:hint="eastAsia" w:hAnsi="宋体"/>
          <w:szCs w:val="21"/>
        </w:rPr>
        <w:t>。</w:t>
      </w:r>
      <w:r>
        <w:drawing>
          <wp:inline distT="0" distB="0" distL="114300" distR="114300">
            <wp:extent cx="4574540" cy="3558540"/>
            <wp:effectExtent l="0" t="0" r="16510" b="381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4540" cy="355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CD36A">
      <w:pPr>
        <w:jc w:val="center"/>
        <w:rPr>
          <w:rFonts w:hint="eastAsia" w:ascii="宋体" w:hAnsi="宋体" w:cs="Arial"/>
          <w:szCs w:val="21"/>
        </w:rPr>
      </w:pPr>
      <w:r>
        <w:rPr>
          <w:rFonts w:hint="eastAsia" w:ascii="宋体" w:hAnsi="宋体" w:cs="Arial"/>
          <w:sz w:val="18"/>
          <w:szCs w:val="18"/>
        </w:rPr>
        <w:t>图</w:t>
      </w:r>
      <w:r>
        <w:rPr>
          <w:sz w:val="18"/>
          <w:szCs w:val="18"/>
        </w:rPr>
        <w:t>A.</w:t>
      </w:r>
      <w:r>
        <w:rPr>
          <w:rFonts w:hint="eastAsia"/>
          <w:sz w:val="18"/>
          <w:szCs w:val="18"/>
          <w:lang w:val="en-US" w:eastAsia="zh-CN"/>
        </w:rPr>
        <w:t>4</w:t>
      </w:r>
      <w:r>
        <w:rPr>
          <w:rFonts w:hint="eastAsia" w:ascii="宋体" w:hAnsi="宋体" w:cs="Arial"/>
          <w:sz w:val="18"/>
          <w:szCs w:val="18"/>
        </w:rPr>
        <w:t xml:space="preserve"> </w:t>
      </w:r>
      <w:r>
        <w:rPr>
          <w:rFonts w:hint="eastAsia" w:ascii="宋体" w:hAnsi="宋体" w:cs="Arial"/>
          <w:sz w:val="18"/>
          <w:szCs w:val="18"/>
          <w:lang w:val="en-US" w:eastAsia="zh-CN"/>
        </w:rPr>
        <w:t>选择开始菜单文件夹</w:t>
      </w:r>
    </w:p>
    <w:p w14:paraId="7107363D">
      <w:pPr>
        <w:numPr>
          <w:ilvl w:val="0"/>
          <w:numId w:val="1"/>
        </w:numPr>
        <w:ind w:left="800" w:leftChars="0" w:hanging="360" w:firstLineChars="0"/>
        <w:jc w:val="left"/>
        <w:rPr>
          <w:rFonts w:hint="eastAsia" w:hAnsi="宋体"/>
          <w:szCs w:val="21"/>
        </w:rPr>
      </w:pPr>
      <w:r>
        <w:rPr>
          <w:rFonts w:hint="eastAsia" w:hAnsi="宋体"/>
          <w:szCs w:val="21"/>
          <w:lang w:val="en-US" w:eastAsia="zh-CN"/>
        </w:rPr>
        <w:t>决定是否创建桌面快捷方式，见图A.5，然后下一步</w:t>
      </w:r>
      <w:r>
        <w:rPr>
          <w:rFonts w:hint="eastAsia" w:hAnsi="宋体"/>
          <w:szCs w:val="21"/>
        </w:rPr>
        <w:t>。</w:t>
      </w:r>
    </w:p>
    <w:p w14:paraId="3CB8ACDC">
      <w:pPr>
        <w:ind w:left="420" w:leftChars="200"/>
        <w:jc w:val="left"/>
      </w:pPr>
      <w:r>
        <w:drawing>
          <wp:inline distT="0" distB="0" distL="114300" distR="114300">
            <wp:extent cx="4724400" cy="3674745"/>
            <wp:effectExtent l="0" t="0" r="0" b="190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367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1F176">
      <w:pPr>
        <w:jc w:val="center"/>
        <w:rPr>
          <w:rFonts w:hint="eastAsia" w:ascii="宋体" w:hAnsi="宋体" w:cs="Arial"/>
          <w:sz w:val="18"/>
          <w:szCs w:val="18"/>
          <w:lang w:val="en-US" w:eastAsia="zh-CN"/>
        </w:rPr>
      </w:pPr>
      <w:r>
        <w:rPr>
          <w:rFonts w:hint="eastAsia" w:ascii="宋体" w:hAnsi="宋体" w:cs="Arial"/>
          <w:sz w:val="18"/>
          <w:szCs w:val="18"/>
        </w:rPr>
        <w:t>图</w:t>
      </w:r>
      <w:r>
        <w:rPr>
          <w:sz w:val="18"/>
          <w:szCs w:val="18"/>
        </w:rPr>
        <w:t>A.</w:t>
      </w:r>
      <w:r>
        <w:rPr>
          <w:rFonts w:hint="eastAsia"/>
          <w:sz w:val="18"/>
          <w:szCs w:val="18"/>
          <w:lang w:val="en-US" w:eastAsia="zh-CN"/>
        </w:rPr>
        <w:t>5</w:t>
      </w:r>
      <w:r>
        <w:rPr>
          <w:rFonts w:hint="eastAsia" w:ascii="宋体" w:hAnsi="宋体" w:cs="Arial"/>
          <w:sz w:val="18"/>
          <w:szCs w:val="18"/>
        </w:rPr>
        <w:t xml:space="preserve"> </w:t>
      </w:r>
      <w:r>
        <w:rPr>
          <w:rFonts w:hint="eastAsia" w:ascii="宋体" w:hAnsi="宋体" w:cs="Arial"/>
          <w:sz w:val="18"/>
          <w:szCs w:val="18"/>
          <w:lang w:val="en-US" w:eastAsia="zh-CN"/>
        </w:rPr>
        <w:t>创建桌面快捷方式</w:t>
      </w:r>
    </w:p>
    <w:p w14:paraId="39838BC9">
      <w:pPr>
        <w:jc w:val="center"/>
        <w:rPr>
          <w:rFonts w:hint="default" w:ascii="宋体" w:hAnsi="宋体" w:cs="Arial"/>
          <w:sz w:val="18"/>
          <w:szCs w:val="18"/>
          <w:lang w:val="en-US" w:eastAsia="zh-CN"/>
        </w:rPr>
      </w:pPr>
    </w:p>
    <w:p w14:paraId="13CC4094">
      <w:pPr>
        <w:numPr>
          <w:ilvl w:val="0"/>
          <w:numId w:val="1"/>
        </w:numPr>
        <w:tabs>
          <w:tab w:val="clear" w:pos="800"/>
        </w:tabs>
        <w:ind w:left="800" w:leftChars="0" w:hanging="360" w:firstLineChars="0"/>
        <w:jc w:val="both"/>
        <w:rPr>
          <w:rFonts w:hint="eastAsia"/>
        </w:rPr>
      </w:pPr>
      <w:r>
        <w:rPr>
          <w:rFonts w:hint="eastAsia" w:hAnsi="宋体"/>
          <w:szCs w:val="21"/>
        </w:rPr>
        <w:t>安装过程。此过程将复制程序文件到指定的安装目录的文件夹中，请耐心等待</w:t>
      </w:r>
      <w:r>
        <w:rPr>
          <w:rFonts w:hint="eastAsia"/>
        </w:rPr>
        <w:t xml:space="preserve"> </w:t>
      </w:r>
    </w:p>
    <w:p w14:paraId="70ADE756">
      <w:pPr>
        <w:jc w:val="center"/>
        <w:rPr>
          <w:rFonts w:hint="eastAsia"/>
        </w:rPr>
      </w:pPr>
      <w:r>
        <w:drawing>
          <wp:inline distT="0" distB="0" distL="114300" distR="114300">
            <wp:extent cx="4886325" cy="3800475"/>
            <wp:effectExtent l="0" t="0" r="9525" b="952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61A47">
      <w:pPr>
        <w:jc w:val="center"/>
        <w:rPr>
          <w:rFonts w:hint="eastAsia" w:ascii="宋体" w:hAnsi="宋体" w:cs="Arial"/>
          <w:sz w:val="18"/>
          <w:szCs w:val="18"/>
        </w:rPr>
      </w:pPr>
      <w:r>
        <w:rPr>
          <w:rFonts w:hint="eastAsia" w:ascii="宋体" w:hAnsi="宋体" w:cs="Arial"/>
          <w:sz w:val="18"/>
          <w:szCs w:val="18"/>
        </w:rPr>
        <w:t>图</w:t>
      </w:r>
      <w:r>
        <w:rPr>
          <w:sz w:val="18"/>
          <w:szCs w:val="18"/>
        </w:rPr>
        <w:t>A.6</w:t>
      </w:r>
      <w:r>
        <w:rPr>
          <w:rFonts w:hint="eastAsia" w:ascii="宋体" w:hAnsi="宋体" w:cs="Arial"/>
          <w:sz w:val="18"/>
          <w:szCs w:val="18"/>
        </w:rPr>
        <w:t>安装过程</w:t>
      </w:r>
    </w:p>
    <w:p w14:paraId="39BAC539">
      <w:pPr>
        <w:rPr>
          <w:rFonts w:hint="eastAsia" w:ascii="宋体" w:hAnsi="宋体" w:cs="Arial"/>
          <w:szCs w:val="21"/>
        </w:rPr>
      </w:pPr>
    </w:p>
    <w:p w14:paraId="4D2CF4B9">
      <w:pPr>
        <w:rPr>
          <w:rFonts w:hint="eastAsia" w:ascii="宋体" w:hAnsi="宋体" w:cs="Arial"/>
          <w:szCs w:val="21"/>
        </w:rPr>
      </w:pPr>
    </w:p>
    <w:p w14:paraId="45FFF51B">
      <w:pPr>
        <w:numPr>
          <w:ilvl w:val="0"/>
          <w:numId w:val="1"/>
        </w:numPr>
        <w:ind w:left="800" w:leftChars="0" w:hanging="360" w:firstLineChars="0"/>
        <w:jc w:val="left"/>
        <w:rPr>
          <w:rFonts w:hint="eastAsia" w:ascii="宋体" w:hAnsi="宋体" w:cs="Arial"/>
          <w:szCs w:val="21"/>
        </w:rPr>
      </w:pPr>
      <w:r>
        <w:rPr>
          <w:rFonts w:hint="eastAsia" w:hAnsi="宋体"/>
          <w:szCs w:val="21"/>
        </w:rPr>
        <w:t>完成安装</w:t>
      </w:r>
    </w:p>
    <w:p w14:paraId="7FC658BA">
      <w:pPr>
        <w:jc w:val="center"/>
        <w:rPr>
          <w:rFonts w:hint="eastAsia"/>
        </w:rPr>
      </w:pPr>
      <w:r>
        <w:drawing>
          <wp:inline distT="0" distB="0" distL="114300" distR="114300">
            <wp:extent cx="4886325" cy="3800475"/>
            <wp:effectExtent l="0" t="0" r="9525" b="952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68D71">
      <w:pPr>
        <w:rPr>
          <w:rFonts w:hint="eastAsia"/>
          <w:b/>
          <w:bCs/>
        </w:rPr>
      </w:pPr>
    </w:p>
    <w:p w14:paraId="62568B55">
      <w:pPr>
        <w:rPr>
          <w:rFonts w:hint="eastAsia"/>
          <w:b/>
          <w:bCs/>
        </w:rPr>
      </w:pPr>
    </w:p>
    <w:p w14:paraId="04D4076C">
      <w:pPr>
        <w:rPr>
          <w:rFonts w:hint="eastAsia"/>
          <w:b/>
          <w:bCs/>
        </w:rPr>
      </w:pPr>
    </w:p>
    <w:p w14:paraId="7746D6CC">
      <w:pPr>
        <w:rPr>
          <w:rFonts w:hint="eastAsia"/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联系方式</w:t>
      </w:r>
    </w:p>
    <w:p w14:paraId="73AB3A6E">
      <w:pPr>
        <w:rPr>
          <w:rFonts w:hint="eastAsia"/>
          <w:b/>
          <w:bCs/>
        </w:rPr>
      </w:pPr>
      <w:r>
        <w:br w:type="textWrapping"/>
      </w:r>
      <w:r>
        <w:rPr>
          <w:rFonts w:hint="eastAsia"/>
        </w:rPr>
        <w:t>发行售后：021-31183000-1、</w:t>
      </w:r>
      <w:r>
        <w:rPr>
          <w:rFonts w:hint="eastAsia"/>
          <w:lang w:val="en-US" w:eastAsia="zh-CN"/>
        </w:rPr>
        <w:t>邮箱：</w:t>
      </w:r>
      <w:r>
        <w:rPr>
          <w:rFonts w:hint="eastAsia"/>
        </w:rPr>
        <w:t>L</w:t>
      </w:r>
      <w:r>
        <w:t>vdong@tced.com</w:t>
      </w:r>
    </w:p>
    <w:p w14:paraId="0AED8493">
      <w:pPr>
        <w:rPr>
          <w:rFonts w:hint="eastAsia"/>
          <w:b/>
          <w:bCs/>
        </w:rPr>
      </w:pPr>
      <w:r>
        <w:rPr>
          <w:b/>
          <w:bCs/>
        </w:rPr>
        <w:br w:type="textWrapping"/>
      </w:r>
      <w:r>
        <w:rPr>
          <w:rFonts w:hint="eastAsia"/>
          <w:b/>
          <w:bCs/>
        </w:rPr>
        <w:t>技术支持</w:t>
      </w:r>
    </w:p>
    <w:p w14:paraId="50A08000">
      <w:pPr>
        <w:rPr>
          <w:rFonts w:hint="eastAsia"/>
        </w:rPr>
      </w:pPr>
      <w:r>
        <w:rPr>
          <w:rFonts w:hint="eastAsia"/>
        </w:rPr>
        <w:t>常平江  021-31183000-805 pjchang@tced.com</w:t>
      </w:r>
    </w:p>
    <w:p w14:paraId="385B64C8">
      <w:pPr>
        <w:rPr>
          <w:rFonts w:hint="eastAsia"/>
        </w:rPr>
      </w:pPr>
      <w:r>
        <w:rPr>
          <w:rFonts w:hint="eastAsia"/>
        </w:rPr>
        <w:t>秦叔经  021-31183000-806  sw6@tced.com</w:t>
      </w:r>
    </w:p>
    <w:p w14:paraId="0C721BB8">
      <w:r>
        <w:rPr>
          <w:rFonts w:hint="eastAsia"/>
        </w:rPr>
        <w:t>林杰（塔器）：021-31183000-807 Linjie@tced.com</w:t>
      </w:r>
    </w:p>
    <w:p w14:paraId="4FE0B267">
      <w:pPr>
        <w:rPr>
          <w:rFonts w:hint="eastAsia"/>
        </w:rPr>
      </w:pPr>
    </w:p>
    <w:p w14:paraId="109E225C">
      <w:pPr>
        <w:rPr>
          <w:rFonts w:hint="eastAsia"/>
        </w:rPr>
      </w:pPr>
      <w:r>
        <w:rPr>
          <w:rFonts w:hint="eastAsia"/>
        </w:rPr>
        <w:t>如果发邮件，请详细描述问题并附上你的数据文件。</w:t>
      </w:r>
    </w:p>
    <w:p w14:paraId="1D98E5F6">
      <w:pPr>
        <w:rPr>
          <w:rFonts w:hint="eastAsia"/>
        </w:rPr>
      </w:pPr>
      <w:r>
        <w:rPr>
          <w:b/>
          <w:bCs/>
        </w:rPr>
        <w:br w:type="textWrapping"/>
      </w:r>
      <w:r>
        <w:rPr>
          <w:rFonts w:hint="eastAsia"/>
          <w:b/>
          <w:bCs/>
        </w:rPr>
        <w:t>工作日：上午09:00~11:30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 xml:space="preserve"> 下午：13:00~16:30</w:t>
      </w:r>
    </w:p>
    <w:p w14:paraId="0DBACD3C">
      <w:pPr>
        <w:rPr>
          <w:rFonts w:hint="eastAsia"/>
        </w:rPr>
      </w:pPr>
    </w:p>
    <w:p w14:paraId="5260397B">
      <w:pPr>
        <w:jc w:val="right"/>
        <w:rPr>
          <w:rFonts w:hint="eastAsia"/>
          <w:b/>
          <w:bCs/>
          <w:sz w:val="27"/>
          <w:szCs w:val="28"/>
        </w:rPr>
      </w:pPr>
      <w:r>
        <w:rPr>
          <w:rFonts w:hint="eastAsia"/>
          <w:b/>
          <w:bCs/>
          <w:sz w:val="27"/>
          <w:szCs w:val="28"/>
        </w:rPr>
        <w:t>上海迅羽化工工程高技术中心</w:t>
      </w:r>
    </w:p>
    <w:p w14:paraId="508A16D9">
      <w:pPr>
        <w:jc w:val="right"/>
        <w:rPr>
          <w:rFonts w:hint="eastAsia"/>
          <w:b/>
          <w:bCs/>
          <w:sz w:val="27"/>
          <w:szCs w:val="28"/>
        </w:rPr>
      </w:pPr>
      <w:r>
        <w:rPr>
          <w:rFonts w:hint="eastAsia"/>
          <w:b/>
          <w:bCs/>
          <w:sz w:val="27"/>
          <w:szCs w:val="28"/>
        </w:rPr>
        <w:t>2</w:t>
      </w:r>
      <w:r>
        <w:rPr>
          <w:b/>
          <w:bCs/>
          <w:sz w:val="27"/>
          <w:szCs w:val="28"/>
        </w:rPr>
        <w:t>02</w:t>
      </w:r>
      <w:r>
        <w:rPr>
          <w:rFonts w:hint="eastAsia"/>
          <w:b/>
          <w:bCs/>
          <w:sz w:val="27"/>
          <w:szCs w:val="28"/>
        </w:rPr>
        <w:t>4-10-08</w:t>
      </w:r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D472C1"/>
    <w:multiLevelType w:val="multilevel"/>
    <w:tmpl w:val="76D472C1"/>
    <w:lvl w:ilvl="0" w:tentative="0">
      <w:start w:val="1"/>
      <w:numFmt w:val="decimal"/>
      <w:lvlText w:val="%1、"/>
      <w:lvlJc w:val="left"/>
      <w:pPr>
        <w:tabs>
          <w:tab w:val="left" w:pos="800"/>
        </w:tabs>
        <w:ind w:left="80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80"/>
        </w:tabs>
        <w:ind w:left="12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00"/>
        </w:tabs>
        <w:ind w:left="1700" w:hanging="420"/>
      </w:pPr>
    </w:lvl>
    <w:lvl w:ilvl="3" w:tentative="0">
      <w:start w:val="1"/>
      <w:numFmt w:val="decimal"/>
      <w:lvlText w:val="%4."/>
      <w:lvlJc w:val="left"/>
      <w:pPr>
        <w:ind w:left="2060" w:hanging="360"/>
      </w:pPr>
      <w:rPr>
        <w:rFonts w:hint="default" w:hAnsi="宋体"/>
      </w:rPr>
    </w:lvl>
    <w:lvl w:ilvl="4" w:tentative="0">
      <w:start w:val="1"/>
      <w:numFmt w:val="lowerLetter"/>
      <w:lvlText w:val="%5)"/>
      <w:lvlJc w:val="left"/>
      <w:pPr>
        <w:tabs>
          <w:tab w:val="left" w:pos="2540"/>
        </w:tabs>
        <w:ind w:left="25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60"/>
        </w:tabs>
        <w:ind w:left="29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80"/>
        </w:tabs>
        <w:ind w:left="33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00"/>
        </w:tabs>
        <w:ind w:left="38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20"/>
        </w:tabs>
        <w:ind w:left="42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5ZjY5OWYxMzI1YWFkOGMzMzJlODRmYjJkYTNlNDUifQ=="/>
  </w:docVars>
  <w:rsids>
    <w:rsidRoot w:val="00450560"/>
    <w:rsid w:val="00193AD8"/>
    <w:rsid w:val="001F5D92"/>
    <w:rsid w:val="00217D10"/>
    <w:rsid w:val="00450560"/>
    <w:rsid w:val="0069268E"/>
    <w:rsid w:val="00817B9D"/>
    <w:rsid w:val="00885AE9"/>
    <w:rsid w:val="00905BE6"/>
    <w:rsid w:val="00C26EE6"/>
    <w:rsid w:val="00D269EF"/>
    <w:rsid w:val="00F428E4"/>
    <w:rsid w:val="688C4C0B"/>
    <w:rsid w:val="740E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标题 1 字符"/>
    <w:basedOn w:val="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8">
    <w:name w:val="未处理的提及1"/>
    <w:basedOn w:val="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Unresolved Mention"/>
    <w:basedOn w:val="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587</Words>
  <Characters>829</Characters>
  <Lines>6</Lines>
  <Paragraphs>1</Paragraphs>
  <TotalTime>13</TotalTime>
  <ScaleCrop>false</ScaleCrop>
  <LinksUpToDate>false</LinksUpToDate>
  <CharactersWithSpaces>860</CharactersWithSpaces>
  <Application>WPS Office_12.1.0.19298_F1E327BC-269C-435d-A152-05C5408002CA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2021-08-03T03:09:00Z</dcterms:created>
  <dc:creator>蝶 双飞</dc:creator>
  <cp:lastModifiedBy>吕东</cp:lastModifiedBy>
  <dcterms:modified xsi:type="dcterms:W3CDTF">2025-05-30T07:27:01Z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2052-12.1.0.19298</vt:lpwstr>
  </property>
  <property fmtid="{D5CDD505-2E9C-101B-9397-08002B2CF9AE}" pid="3" name="ICV">
    <vt:lpwstr>D39B9DE9BDCB4EA5B16CCEAC836A5A60_12</vt:lpwstr>
  </property>
</Properties>
</file>